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186"/>
        <w:gridCol w:w="5385"/>
      </w:tblGrid>
      <w:tr w:rsidR="004A3667" w:rsidRPr="004A3667" w:rsidTr="002838B5">
        <w:trPr>
          <w:trHeight w:val="2394"/>
        </w:trPr>
        <w:tc>
          <w:tcPr>
            <w:tcW w:w="3936" w:type="dxa"/>
            <w:shd w:val="clear" w:color="auto" w:fill="auto"/>
          </w:tcPr>
          <w:p w:rsidR="004A3667" w:rsidRPr="004A3667" w:rsidRDefault="004A3667" w:rsidP="004A36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A3667" w:rsidRPr="004A3667" w:rsidRDefault="004A3667" w:rsidP="004A36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950" cy="1092200"/>
                  <wp:effectExtent l="0" t="0" r="0" b="0"/>
                  <wp:docPr id="1" name="Рисунок 1" descr="CULTJURIST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ULTJURIST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667" w:rsidRPr="004A3667" w:rsidRDefault="004A3667" w:rsidP="004A36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343" w:type="dxa"/>
            <w:shd w:val="clear" w:color="auto" w:fill="auto"/>
          </w:tcPr>
          <w:p w:rsidR="004A3667" w:rsidRPr="004A3667" w:rsidRDefault="004A3667" w:rsidP="004A3667">
            <w:pPr>
              <w:spacing w:after="0" w:line="240" w:lineRule="auto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  <w:p w:rsidR="004A3667" w:rsidRPr="004A3667" w:rsidRDefault="004A3667" w:rsidP="004A3667">
            <w:pPr>
              <w:spacing w:after="0" w:line="240" w:lineRule="auto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4A3667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Консалтинговое агентство «</w:t>
            </w:r>
            <w:proofErr w:type="spellStart"/>
            <w:r w:rsidRPr="004A3667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Культджурист</w:t>
            </w:r>
            <w:proofErr w:type="spellEnd"/>
            <w:r w:rsidRPr="004A3667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»:</w:t>
            </w:r>
          </w:p>
          <w:p w:rsidR="004A3667" w:rsidRPr="004A3667" w:rsidRDefault="004A3667" w:rsidP="004A36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4A3667" w:rsidRDefault="004A3667" w:rsidP="004A366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A3667" w:rsidRPr="004A3667" w:rsidRDefault="004A3667" w:rsidP="004A366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A36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ПРАЙС-ЛИСТ НА </w:t>
      </w:r>
      <w:r w:rsidRPr="004A36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БУХГАЛТЕРСКИЕ </w:t>
      </w:r>
      <w:r w:rsidRPr="004A36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УСЛУГИ  </w:t>
      </w:r>
    </w:p>
    <w:p w:rsidR="004A3667" w:rsidRDefault="004A3667" w:rsidP="00036D0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D01" w:rsidRPr="004A3667" w:rsidRDefault="00036D01" w:rsidP="00036D0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36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нулевой бухгалтерской и налоговой отчетности</w:t>
      </w:r>
    </w:p>
    <w:tbl>
      <w:tblPr>
        <w:tblW w:w="84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6632"/>
        <w:gridCol w:w="1493"/>
      </w:tblGrid>
      <w:tr w:rsidR="004A3667" w:rsidRPr="004A3667" w:rsidTr="00036D01">
        <w:trPr>
          <w:jc w:val="center"/>
        </w:trPr>
        <w:tc>
          <w:tcPr>
            <w:tcW w:w="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4A3667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подготовки и сдачи квартального нулевого комплекта отчетности</w:t>
            </w:r>
          </w:p>
        </w:tc>
        <w:tc>
          <w:tcPr>
            <w:tcW w:w="14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 руб.</w:t>
            </w:r>
          </w:p>
        </w:tc>
      </w:tr>
      <w:tr w:rsidR="004A3667" w:rsidRPr="004A3667" w:rsidTr="004A3667">
        <w:trPr>
          <w:trHeight w:val="996"/>
          <w:jc w:val="center"/>
        </w:trPr>
        <w:tc>
          <w:tcPr>
            <w:tcW w:w="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подготовки и сдачи годового нулевого комплекта отчетности по ИП</w:t>
            </w:r>
          </w:p>
        </w:tc>
        <w:tc>
          <w:tcPr>
            <w:tcW w:w="14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4A3667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 руб.</w:t>
            </w:r>
          </w:p>
        </w:tc>
      </w:tr>
    </w:tbl>
    <w:p w:rsidR="00B55ED9" w:rsidRDefault="00B55ED9" w:rsidP="00036D0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6D01" w:rsidRPr="004A3667" w:rsidRDefault="00036D01" w:rsidP="00036D0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36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комплексного бухгалтерского сопровождения (цена/месяц)</w:t>
      </w:r>
    </w:p>
    <w:tbl>
      <w:tblPr>
        <w:tblW w:w="84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1"/>
        <w:gridCol w:w="1147"/>
        <w:gridCol w:w="1024"/>
        <w:gridCol w:w="1618"/>
      </w:tblGrid>
      <w:tr w:rsidR="004A3667" w:rsidRPr="004A3667" w:rsidTr="00036D01">
        <w:trPr>
          <w:jc w:val="center"/>
        </w:trPr>
        <w:tc>
          <w:tcPr>
            <w:tcW w:w="4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Бухгалтерского</w:t>
            </w:r>
            <w:proofErr w:type="gramEnd"/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сопровождение</w:t>
            </w:r>
          </w:p>
        </w:tc>
        <w:tc>
          <w:tcPr>
            <w:tcW w:w="11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</w:t>
            </w:r>
          </w:p>
        </w:tc>
        <w:tc>
          <w:tcPr>
            <w:tcW w:w="100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УСНО 6%</w:t>
            </w:r>
          </w:p>
        </w:tc>
        <w:tc>
          <w:tcPr>
            <w:tcW w:w="10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УСНО 15%</w:t>
            </w:r>
          </w:p>
        </w:tc>
      </w:tr>
      <w:tr w:rsidR="004A3667" w:rsidRPr="004A3667" w:rsidTr="00036D01">
        <w:trPr>
          <w:jc w:val="center"/>
        </w:trPr>
        <w:tc>
          <w:tcPr>
            <w:tcW w:w="4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бухгалтерского и налогового учета предприятия, составление и сдача отчетности, численность сотрудников 1 человек, кол-во документов от 5 до 20 ед. в месяц</w:t>
            </w:r>
          </w:p>
        </w:tc>
        <w:tc>
          <w:tcPr>
            <w:tcW w:w="11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10 000 руб.</w:t>
            </w:r>
          </w:p>
        </w:tc>
        <w:tc>
          <w:tcPr>
            <w:tcW w:w="100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5 000 руб.</w:t>
            </w:r>
          </w:p>
        </w:tc>
        <w:tc>
          <w:tcPr>
            <w:tcW w:w="10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4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Ведение бухгалтерского и налогового учета</w:t>
            </w: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предприятия, составление и сдача отчетности, численность сотрудников до 3 человек, кол-во документов от 25 до 50 ед. в месяц</w:t>
            </w:r>
          </w:p>
        </w:tc>
        <w:tc>
          <w:tcPr>
            <w:tcW w:w="11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 руб.</w:t>
            </w:r>
          </w:p>
        </w:tc>
        <w:tc>
          <w:tcPr>
            <w:tcW w:w="100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8 000 руб.</w:t>
            </w:r>
          </w:p>
        </w:tc>
        <w:tc>
          <w:tcPr>
            <w:tcW w:w="10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4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Ведение бухгалтерского и налогового учета</w:t>
            </w: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предприятия, составление и сдача отчетности, численность сотрудников от 5 до 10 человек, кол-во документов от 60 ед. в месяц (далее от количества обрабатываемых операций)</w:t>
            </w:r>
          </w:p>
        </w:tc>
        <w:tc>
          <w:tcPr>
            <w:tcW w:w="11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25 000 руб.</w:t>
            </w:r>
          </w:p>
        </w:tc>
        <w:tc>
          <w:tcPr>
            <w:tcW w:w="100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12 000 руб.</w:t>
            </w:r>
          </w:p>
        </w:tc>
        <w:tc>
          <w:tcPr>
            <w:tcW w:w="10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17 000 руб.</w:t>
            </w:r>
          </w:p>
        </w:tc>
      </w:tr>
      <w:tr w:rsidR="00036D01" w:rsidRPr="004A3667" w:rsidTr="00036D01">
        <w:trPr>
          <w:jc w:val="center"/>
        </w:trPr>
        <w:tc>
          <w:tcPr>
            <w:tcW w:w="8240" w:type="dxa"/>
            <w:gridSpan w:val="4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Расценки увеличиваются: при численности сотрудников от 5 человек, наличии действующих валютных счетов, ведении внешнеэкономической деятельности, производства, наличной выручки (кассовый аппарат), агентских операциях, </w:t>
            </w:r>
            <w:bookmarkStart w:id="0" w:name="_GoBack"/>
            <w:bookmarkEnd w:id="0"/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раздельном учете НДС и т.д.</w:t>
            </w:r>
          </w:p>
        </w:tc>
      </w:tr>
    </w:tbl>
    <w:p w:rsidR="008534E7" w:rsidRDefault="008534E7" w:rsidP="00036D0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D01" w:rsidRPr="000A0243" w:rsidRDefault="00036D01" w:rsidP="00036D0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2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Стоимость дополнительных услуг:</w:t>
      </w:r>
    </w:p>
    <w:tbl>
      <w:tblPr>
        <w:tblW w:w="84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70"/>
        <w:gridCol w:w="1156"/>
        <w:gridCol w:w="1876"/>
        <w:gridCol w:w="1788"/>
      </w:tblGrid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Ежеквартальные услуги</w:t>
            </w:r>
          </w:p>
        </w:tc>
        <w:tc>
          <w:tcPr>
            <w:tcW w:w="12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86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Персонифицированный учет (до 5-ти штатных работников)</w:t>
            </w:r>
          </w:p>
        </w:tc>
        <w:tc>
          <w:tcPr>
            <w:tcW w:w="12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руб.</w:t>
            </w:r>
          </w:p>
        </w:tc>
        <w:tc>
          <w:tcPr>
            <w:tcW w:w="14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дополнительный человек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+250руб.</w:t>
            </w:r>
          </w:p>
        </w:tc>
      </w:tr>
      <w:tr w:rsidR="004A3667" w:rsidRPr="004A3667" w:rsidTr="00036D01">
        <w:trPr>
          <w:jc w:val="center"/>
        </w:trPr>
        <w:tc>
          <w:tcPr>
            <w:tcW w:w="3750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Ежегодные услуги</w:t>
            </w:r>
          </w:p>
        </w:tc>
        <w:tc>
          <w:tcPr>
            <w:tcW w:w="12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86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2-НДФЛ (до 5-ти штатных работников)</w:t>
            </w:r>
          </w:p>
        </w:tc>
        <w:tc>
          <w:tcPr>
            <w:tcW w:w="12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руб.</w:t>
            </w:r>
          </w:p>
        </w:tc>
        <w:tc>
          <w:tcPr>
            <w:tcW w:w="14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дополнительный человек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1 (одного) документа в бухгалтерской программе (одна операция)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Устные КОНСУЛЬТАЦИИ по общим вопросам бухгалтерского учета и налогообложения (1 час)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бухгалтерской отчетности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договоренности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лимита кассы (ежегодно)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учетной политики / 1 предприятие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справки об отсутствии задолженности по налогам и сборам в ИФНС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заявления о переходе на ЕНВД, УСНО или отказ от этих видов деятельности (иных уведомлений)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документов и получение страхового пенсионного свидетельства в пределах Москвы / 1 сотрудник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документов по оформлению обязательного медицинского страхования / 1 сотрудник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извещения из фонда /1 фонд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Извещение об открытии счета в фонды и ИФНС (КОМПЛЕКТ) / ПОЧТА (Курьер + 500 руб. за 1 поездку)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мини бизнес – плана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  трудового и гражданско-правового договора (в соответствии с условиями Заказчика) / 1 документ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E1680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36D01"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должностных инструкций / 1 документ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локальных нормативных актов (положения, инструкции и т.п.)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 бухгалтера к клиенту / 1 час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бухгалтерского учета / за один месяц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сдача уточненной декларации в связи с несвоевременным предоставлением Заказчиком документов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4F1A55">
            <w:pPr>
              <w:spacing w:before="300"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сдача уточненной декларации за периоды, предшествовавшие моменту заключения настоящего договора и (или) за текущие периоды, если повлияли факторы, имевшие место в периоды, за которые Исполнитель не несет ответственности.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Подключение Заказчика к электронной системе за 12 месяцев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Ежеквартальное обслуживание Заказчика к электронной системе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сверок с налоговыми органами, ФСС и ПФР по инициативе Заказчика (за каждый акт сверки):</w:t>
            </w:r>
          </w:p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 наличии договора </w:t>
            </w:r>
            <w:proofErr w:type="gramStart"/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КОНТУР-ЭКСТЕРН (без подписи)</w:t>
            </w:r>
          </w:p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отсутствии договора или с подписью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бесплатно</w:t>
            </w:r>
          </w:p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 бухгалтера в налоговую инспекцию, не связанный со сдачей отчетности (комиссии, разблокировка счета)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Ведение кадрового учета при штате свыше 5-ти человек (1 единица) (в мес.)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Проведение сверки с контрагентами (ежемесячно)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Выписки из ЕГРЮЛ (2 дня)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Выписки из ЕГРЮЛ (5 дней)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копий документов для проверки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руб./лист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Архивное хранение документов, относящихся  к финансово-хозяйственной деятельности клиента / за месяц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секретаря (прием и отправка факсов, почта)/ в мес.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 курьера в государственные органы (1 поездка)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руб.</w:t>
            </w:r>
          </w:p>
        </w:tc>
      </w:tr>
      <w:tr w:rsidR="004A3667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 курьера в офис Заказчика (1 поездка) в пределах г.</w:t>
            </w:r>
            <w:r w:rsidR="004F1A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Москвы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руб.</w:t>
            </w:r>
          </w:p>
        </w:tc>
      </w:tr>
      <w:tr w:rsidR="00036D01" w:rsidRPr="004A3667" w:rsidTr="00036D01">
        <w:trPr>
          <w:jc w:val="center"/>
        </w:trPr>
        <w:tc>
          <w:tcPr>
            <w:tcW w:w="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880" w:type="dxa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 курьера за пределами г.</w:t>
            </w:r>
            <w:r w:rsidR="004F1A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Москвы</w:t>
            </w:r>
          </w:p>
        </w:tc>
        <w:tc>
          <w:tcPr>
            <w:tcW w:w="132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D01" w:rsidRPr="004A3667" w:rsidRDefault="00036D01" w:rsidP="00036D0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договорная</w:t>
            </w:r>
          </w:p>
        </w:tc>
      </w:tr>
    </w:tbl>
    <w:p w:rsidR="005E6A87" w:rsidRDefault="005E6A87">
      <w:pPr>
        <w:rPr>
          <w:rFonts w:ascii="Times New Roman" w:hAnsi="Times New Roman" w:cs="Times New Roman"/>
          <w:sz w:val="24"/>
          <w:szCs w:val="24"/>
        </w:rPr>
      </w:pPr>
    </w:p>
    <w:p w:rsidR="00E20918" w:rsidRPr="00E20918" w:rsidRDefault="004F1A55" w:rsidP="000A02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вопросам звоните, пожалуйста, </w:t>
      </w:r>
      <w:r w:rsidR="00E20918" w:rsidRPr="00E20918">
        <w:rPr>
          <w:rFonts w:ascii="Times New Roman" w:hAnsi="Times New Roman" w:cs="Times New Roman"/>
          <w:sz w:val="28"/>
          <w:szCs w:val="28"/>
        </w:rPr>
        <w:t>8 (495) 724 28 64</w:t>
      </w:r>
      <w:r w:rsidR="00E20918">
        <w:rPr>
          <w:rFonts w:ascii="Times New Roman" w:hAnsi="Times New Roman" w:cs="Times New Roman"/>
          <w:sz w:val="24"/>
          <w:szCs w:val="24"/>
        </w:rPr>
        <w:t xml:space="preserve"> или пишите нам на электронную почту </w:t>
      </w:r>
      <w:hyperlink r:id="rId6" w:history="1">
        <w:r w:rsidR="00E20918" w:rsidRPr="00761EF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="00E20918" w:rsidRPr="00E20918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="00E20918" w:rsidRPr="00761EF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cultjurist</w:t>
        </w:r>
        <w:proofErr w:type="spellEnd"/>
        <w:r w:rsidR="00E20918" w:rsidRPr="00E2091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20918" w:rsidRPr="00761EF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sectPr w:rsidR="00E20918" w:rsidRPr="00E20918" w:rsidSect="000A024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D01"/>
    <w:rsid w:val="00036D01"/>
    <w:rsid w:val="000A0243"/>
    <w:rsid w:val="000E1680"/>
    <w:rsid w:val="004A3667"/>
    <w:rsid w:val="004F1A55"/>
    <w:rsid w:val="005E6A87"/>
    <w:rsid w:val="008534E7"/>
    <w:rsid w:val="00B55ED9"/>
    <w:rsid w:val="00E2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0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0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27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cultjurist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Культджурист Александр Савиных</dc:creator>
  <cp:lastModifiedBy>Культджурист Александр Савиных</cp:lastModifiedBy>
  <cp:revision>7</cp:revision>
  <dcterms:created xsi:type="dcterms:W3CDTF">2017-01-30T12:40:00Z</dcterms:created>
  <dcterms:modified xsi:type="dcterms:W3CDTF">2017-01-30T12:57:00Z</dcterms:modified>
</cp:coreProperties>
</file>